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F96AC" w14:textId="77777777" w:rsidR="00DE09B7" w:rsidRDefault="00DE09B7">
      <w:pPr>
        <w:spacing w:line="480" w:lineRule="exact"/>
        <w:jc w:val="center"/>
        <w:rPr>
          <w:rFonts w:eastAsia="方正小标宋_GBK"/>
          <w:sz w:val="44"/>
          <w:szCs w:val="44"/>
        </w:rPr>
      </w:pPr>
    </w:p>
    <w:p w14:paraId="1C8422AC" w14:textId="77777777" w:rsidR="00DE09B7" w:rsidRDefault="002F0A14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14:paraId="1432E054" w14:textId="77777777" w:rsidR="00DE09B7" w:rsidRDefault="002F0A1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年度）</w:t>
      </w:r>
    </w:p>
    <w:p w14:paraId="7ED4A0B2" w14:textId="77777777" w:rsidR="00DE09B7" w:rsidRDefault="00DE09B7">
      <w:pPr>
        <w:spacing w:line="480" w:lineRule="exact"/>
        <w:jc w:val="center"/>
        <w:rPr>
          <w:rFonts w:eastAsia="方正楷体_GBK"/>
          <w:sz w:val="32"/>
          <w:szCs w:val="32"/>
        </w:rPr>
      </w:pPr>
    </w:p>
    <w:p w14:paraId="3E25D6FB" w14:textId="77777777" w:rsidR="00DE09B7" w:rsidRDefault="002F0A14">
      <w:pPr>
        <w:spacing w:line="480" w:lineRule="exact"/>
        <w:ind w:leftChars="-60" w:left="-12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填报单位</w:t>
      </w:r>
      <w:r>
        <w:rPr>
          <w:rFonts w:ascii="仿宋_GB2312" w:eastAsia="仿宋_GB2312" w:hint="eastAsia"/>
          <w:b/>
          <w:sz w:val="24"/>
        </w:rPr>
        <w:t>:</w:t>
      </w:r>
      <w:r>
        <w:rPr>
          <w:rFonts w:ascii="仿宋_GB2312" w:eastAsia="仿宋_GB2312"/>
          <w:b/>
          <w:sz w:val="24"/>
        </w:rPr>
        <w:t>宿州市交通运输局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1980"/>
        <w:gridCol w:w="180"/>
        <w:gridCol w:w="35"/>
        <w:gridCol w:w="1585"/>
      </w:tblGrid>
      <w:tr w:rsidR="00DE09B7" w14:paraId="71BCCB17" w14:textId="77777777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14:paraId="4CB5410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14:paraId="608BE428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宿州市交通运输局</w:t>
            </w:r>
          </w:p>
        </w:tc>
      </w:tr>
      <w:tr w:rsidR="00DE09B7" w14:paraId="440C44AA" w14:textId="77777777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14:paraId="72C81528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14:paraId="00E09DA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http://jtj.ahsz.gov.cn</w:t>
            </w:r>
          </w:p>
        </w:tc>
      </w:tr>
      <w:tr w:rsidR="00DE09B7" w14:paraId="78E7E943" w14:textId="77777777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14:paraId="25B30E6B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14:paraId="613CE9F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宿州市交通运输局</w:t>
            </w:r>
          </w:p>
        </w:tc>
      </w:tr>
      <w:tr w:rsidR="00DE09B7" w14:paraId="7326D9AA" w14:textId="77777777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14:paraId="73ECB54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14:paraId="5AF48F35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□政府门户网站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部门网站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□专项网站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DE09B7" w14:paraId="65F2BC6D" w14:textId="77777777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14:paraId="347940C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14:paraId="2AB7BDA2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3413000029</w:t>
            </w:r>
          </w:p>
        </w:tc>
      </w:tr>
      <w:tr w:rsidR="00DE09B7" w14:paraId="03D8676F" w14:textId="77777777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14:paraId="2C3393D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ICP</w:t>
            </w:r>
            <w:r>
              <w:rPr>
                <w:rFonts w:ascii="仿宋_GB2312" w:eastAsia="仿宋_GB2312" w:hint="eastAsia"/>
                <w:sz w:val="24"/>
              </w:rPr>
              <w:t>备案号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1BC5F3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</w:t>
            </w:r>
            <w:r>
              <w:rPr>
                <w:rFonts w:ascii="仿宋_GB2312" w:eastAsia="仿宋_GB2312"/>
                <w:sz w:val="24"/>
              </w:rPr>
              <w:t>ICP</w:t>
            </w:r>
            <w:r>
              <w:rPr>
                <w:rFonts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>09020864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29D002B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C1C46E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</w:t>
            </w:r>
            <w:proofErr w:type="gramStart"/>
            <w:r>
              <w:rPr>
                <w:rFonts w:ascii="仿宋_GB2312" w:eastAsia="仿宋_GB2312"/>
                <w:sz w:val="24"/>
              </w:rPr>
              <w:t>公网安备</w:t>
            </w:r>
            <w:r>
              <w:rPr>
                <w:rFonts w:ascii="仿宋_GB2312" w:eastAsia="仿宋_GB2312"/>
                <w:sz w:val="24"/>
              </w:rPr>
              <w:t>34130202000310</w:t>
            </w:r>
            <w:r>
              <w:rPr>
                <w:rFonts w:ascii="仿宋_GB2312" w:eastAsia="仿宋_GB2312"/>
                <w:sz w:val="24"/>
              </w:rPr>
              <w:t>号</w:t>
            </w:r>
            <w:proofErr w:type="gramEnd"/>
          </w:p>
        </w:tc>
      </w:tr>
      <w:tr w:rsidR="00DE09B7" w14:paraId="1B371287" w14:textId="77777777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14:paraId="2004AF32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独立用户访问总量（单位：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14:paraId="6EC1C889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69,393</w:t>
            </w:r>
          </w:p>
        </w:tc>
      </w:tr>
      <w:tr w:rsidR="00DE09B7" w14:paraId="7E5C678E" w14:textId="77777777">
        <w:trPr>
          <w:cantSplit/>
          <w:trHeight w:val="698"/>
        </w:trPr>
        <w:tc>
          <w:tcPr>
            <w:tcW w:w="1908" w:type="dxa"/>
            <w:shd w:val="clear" w:color="auto" w:fill="FFFFFF"/>
            <w:vAlign w:val="center"/>
          </w:tcPr>
          <w:p w14:paraId="2ACE881B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14:paraId="50483D16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229,675</w:t>
            </w:r>
          </w:p>
        </w:tc>
      </w:tr>
      <w:tr w:rsidR="00DE09B7" w14:paraId="204D9B53" w14:textId="77777777">
        <w:trPr>
          <w:cantSplit/>
          <w:trHeight w:val="39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39FDA86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</w:t>
            </w:r>
          </w:p>
          <w:p w14:paraId="53313308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17F90A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35DDFD5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496</w:t>
            </w:r>
          </w:p>
        </w:tc>
      </w:tr>
      <w:tr w:rsidR="00DE09B7" w14:paraId="593BDFA4" w14:textId="77777777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14:paraId="5C4C7E04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D8B488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636949A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</w:tr>
      <w:tr w:rsidR="00DE09B7" w14:paraId="3504C74B" w14:textId="77777777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14:paraId="68FF6B18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9BC73B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3DB071A6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283</w:t>
            </w:r>
          </w:p>
        </w:tc>
      </w:tr>
      <w:tr w:rsidR="00DE09B7" w14:paraId="51BC75A4" w14:textId="77777777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14:paraId="135E67DC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7C30DB5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00F1A7BC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208</w:t>
            </w:r>
          </w:p>
        </w:tc>
      </w:tr>
      <w:tr w:rsidR="00DE09B7" w14:paraId="4F5C11B7" w14:textId="77777777">
        <w:trPr>
          <w:cantSplit/>
          <w:trHeight w:val="39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45FA041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专栏专题</w:t>
            </w:r>
          </w:p>
          <w:p w14:paraId="237B16A2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420148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DBF4F9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 w:rsidR="00DE09B7" w14:paraId="06D4C2AE" w14:textId="77777777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14:paraId="1A20817C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C142A0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5C9CCF97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DE09B7" w14:paraId="7F217D79" w14:textId="77777777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2B3D3320" w14:textId="77777777" w:rsidR="00DE09B7" w:rsidRDefault="002F0A1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解读回应</w:t>
            </w:r>
          </w:p>
          <w:p w14:paraId="65DF2904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3D3568D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45044A56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  <w:p w14:paraId="50A4A899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7E4C9E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 w:rsidR="00DE09B7" w14:paraId="01D06054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42D788C3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61A679C7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4A9AB86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解读材料数量</w:t>
            </w:r>
          </w:p>
          <w:p w14:paraId="2CA25ECE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C1BCE9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 w:rsidR="00DE09B7" w14:paraId="10310B4A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320C2D4A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18324143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5AFE557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解读产品数量</w:t>
            </w:r>
          </w:p>
          <w:p w14:paraId="6A22BEC7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FDC9BC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</w:tr>
      <w:tr w:rsidR="00DE09B7" w14:paraId="64877E38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448ACF21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1C38F623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50476BB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EFB2A02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DE09B7" w14:paraId="7E81C733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3D020EF9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3053E2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14:paraId="4B2D1908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C2625B8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</w:tr>
      <w:tr w:rsidR="00DE09B7" w14:paraId="2516EC7E" w14:textId="77777777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53C3FB0B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082B73B" w14:textId="77777777" w:rsidR="00DE09B7" w:rsidRDefault="002F0A1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办事服务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1BC0AEE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是否发布服务事项目录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35FC24A7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DE09B7" w14:paraId="5B56A626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7B7B5EBC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6EE3EA5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14:paraId="3CE60C98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607DF616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49317264</w:t>
            </w:r>
          </w:p>
        </w:tc>
      </w:tr>
      <w:tr w:rsidR="00DE09B7" w14:paraId="2BFE2059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2630D8D2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AFAC209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14:paraId="40F2B3A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39E1F198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167</w:t>
            </w:r>
          </w:p>
        </w:tc>
      </w:tr>
      <w:tr w:rsidR="00DE09B7" w14:paraId="63075B71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4F2BBEC9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4317A9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可全程在线办理</w:t>
            </w:r>
          </w:p>
          <w:p w14:paraId="14EF84C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14:paraId="43C5FD6B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D97C90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</w:t>
            </w:r>
          </w:p>
        </w:tc>
      </w:tr>
      <w:tr w:rsidR="00DE09B7" w14:paraId="00532600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2C4BF8B6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79911ED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办件量</w:t>
            </w:r>
          </w:p>
          <w:p w14:paraId="4F598F0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CFCBF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73CFA75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17427</w:t>
            </w:r>
          </w:p>
        </w:tc>
      </w:tr>
      <w:tr w:rsidR="00DE09B7" w14:paraId="2DD598D7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10E57172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4D3DD2AB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C7D16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27BA36D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16067</w:t>
            </w:r>
          </w:p>
        </w:tc>
      </w:tr>
      <w:tr w:rsidR="00DE09B7" w14:paraId="06D3058E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76552A52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3C459129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DEB805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224687C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1360</w:t>
            </w:r>
          </w:p>
        </w:tc>
      </w:tr>
      <w:tr w:rsidR="00DE09B7" w14:paraId="2A11A6F0" w14:textId="77777777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6888D786" w14:textId="77777777" w:rsidR="00DE09B7" w:rsidRDefault="002F0A1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4C11FB2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5FE9DEB5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DE09B7" w14:paraId="7F91A9A8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023E0F39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21DA9C8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AB2CD7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收到留言数量</w:t>
            </w:r>
          </w:p>
          <w:p w14:paraId="18804AF5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CC869DB" w14:textId="257ADD17" w:rsidR="00DE09B7" w:rsidRDefault="00A15C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t>93</w:t>
            </w:r>
          </w:p>
        </w:tc>
      </w:tr>
      <w:tr w:rsidR="00DE09B7" w14:paraId="1D1A09B9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12268D97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6C12A18F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1CCE4A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办结留言数量</w:t>
            </w:r>
          </w:p>
          <w:p w14:paraId="4C6BF417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47FFD01" w14:textId="15571F83" w:rsidR="00DE09B7" w:rsidRDefault="00A15C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t>93</w:t>
            </w:r>
          </w:p>
        </w:tc>
      </w:tr>
      <w:tr w:rsidR="00DE09B7" w14:paraId="5206D15B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0AF3C970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45838F40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31B619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平均办理时间</w:t>
            </w:r>
          </w:p>
          <w:p w14:paraId="2C7CBC4C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850778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</w:tr>
      <w:tr w:rsidR="00DE09B7" w14:paraId="33D3805E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6A9A834C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44ABE263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118B966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公开答复数量</w:t>
            </w:r>
          </w:p>
          <w:p w14:paraId="7C8D31D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FBD7F8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DE09B7" w14:paraId="6C86C274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53F073CF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4A97A7FC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7145BF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征集调查期数</w:t>
            </w:r>
          </w:p>
          <w:p w14:paraId="23180DE2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CD96F1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 w:rsidR="00DE09B7" w14:paraId="6DA2E73E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08DECFE9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66DAC32E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17EBBFC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收到意见数量</w:t>
            </w:r>
          </w:p>
          <w:p w14:paraId="25FEB18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6EE439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DE09B7" w14:paraId="7E6458BD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1D8E2000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706E57D2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42BF97E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60F275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 w:rsidR="00DE09B7" w14:paraId="17B8B231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6AAD56B3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16E3FD9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384B7F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访谈期数</w:t>
            </w:r>
          </w:p>
          <w:p w14:paraId="559343D8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D9E94A2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DE09B7" w14:paraId="0604456E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2398C324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3682FE8A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A6BD26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网民留言数量</w:t>
            </w:r>
          </w:p>
          <w:p w14:paraId="7573337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F8B81E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DE09B7" w14:paraId="0FE1C5FD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6CE848C0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263BEC02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3D9BEB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377A42B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DE09B7" w14:paraId="64C62E93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63752F82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1AC7BB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711243F6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DE09B7" w14:paraId="6B5DC705" w14:textId="77777777">
        <w:trPr>
          <w:cantSplit/>
          <w:trHeight w:val="491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21F5A122" w14:textId="77777777" w:rsidR="00DE09B7" w:rsidRDefault="002F0A14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733661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14:paraId="39E1AC1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194FA9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</w:t>
            </w:r>
          </w:p>
        </w:tc>
      </w:tr>
      <w:tr w:rsidR="00DE09B7" w14:paraId="54F3CCD9" w14:textId="77777777">
        <w:trPr>
          <w:cantSplit/>
          <w:trHeight w:val="647"/>
        </w:trPr>
        <w:tc>
          <w:tcPr>
            <w:tcW w:w="1908" w:type="dxa"/>
            <w:vMerge/>
            <w:shd w:val="clear" w:color="auto" w:fill="auto"/>
            <w:vAlign w:val="center"/>
          </w:tcPr>
          <w:p w14:paraId="07A9010F" w14:textId="77777777" w:rsidR="00DE09B7" w:rsidRDefault="00DE09B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99A41D6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发现问题数量</w:t>
            </w:r>
          </w:p>
          <w:p w14:paraId="2DDCA116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041C83A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DE09B7" w14:paraId="29DCBEF2" w14:textId="77777777">
        <w:trPr>
          <w:cantSplit/>
          <w:trHeight w:val="633"/>
        </w:trPr>
        <w:tc>
          <w:tcPr>
            <w:tcW w:w="1908" w:type="dxa"/>
            <w:vMerge/>
            <w:shd w:val="clear" w:color="auto" w:fill="auto"/>
            <w:vAlign w:val="center"/>
          </w:tcPr>
          <w:p w14:paraId="28069499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F7F7D69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问题整改数量</w:t>
            </w:r>
          </w:p>
          <w:p w14:paraId="78FAF816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4F0C671E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DE09B7" w14:paraId="2C613D0B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1496039D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A154C4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14:paraId="7E1BA95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063B4F6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DE09B7" w14:paraId="0EAED8E8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296F8BB1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74EBDB9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62D1336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DE09B7" w14:paraId="57614DDF" w14:textId="77777777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64C3FCDE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DC8C08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98E6910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Ansi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DE09B7" w14:paraId="57B6EBDD" w14:textId="77777777">
        <w:trPr>
          <w:cantSplit/>
          <w:trHeight w:val="68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4AF553A8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097203C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00BC6D3A" w14:textId="77777777" w:rsidR="00DE09B7" w:rsidRDefault="002F0A14">
            <w:pPr>
              <w:adjustRightInd w:val="0"/>
              <w:snapToGrid w:val="0"/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DE09B7" w14:paraId="0F75C0B8" w14:textId="77777777">
        <w:trPr>
          <w:cantSplit/>
          <w:trHeight w:val="545"/>
        </w:trPr>
        <w:tc>
          <w:tcPr>
            <w:tcW w:w="1908" w:type="dxa"/>
            <w:vMerge/>
            <w:shd w:val="clear" w:color="auto" w:fill="auto"/>
            <w:vAlign w:val="center"/>
          </w:tcPr>
          <w:p w14:paraId="1F83540E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0C3C691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微博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14:paraId="04976BB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400B602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宿州交通</w:t>
            </w:r>
          </w:p>
        </w:tc>
      </w:tr>
      <w:tr w:rsidR="00DE09B7" w14:paraId="37595A73" w14:textId="77777777">
        <w:trPr>
          <w:cantSplit/>
          <w:trHeight w:val="555"/>
        </w:trPr>
        <w:tc>
          <w:tcPr>
            <w:tcW w:w="1908" w:type="dxa"/>
            <w:vMerge/>
            <w:shd w:val="clear" w:color="auto" w:fill="auto"/>
            <w:vAlign w:val="center"/>
          </w:tcPr>
          <w:p w14:paraId="336F1DEC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48DBC0B9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7D58D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14:paraId="30C51B13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14AC76E1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98</w:t>
            </w:r>
          </w:p>
        </w:tc>
      </w:tr>
      <w:tr w:rsidR="00DE09B7" w14:paraId="02D23C3D" w14:textId="77777777">
        <w:trPr>
          <w:cantSplit/>
          <w:trHeight w:val="615"/>
        </w:trPr>
        <w:tc>
          <w:tcPr>
            <w:tcW w:w="1908" w:type="dxa"/>
            <w:vMerge/>
            <w:shd w:val="clear" w:color="auto" w:fill="auto"/>
            <w:vAlign w:val="center"/>
          </w:tcPr>
          <w:p w14:paraId="79EFB6E7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7C48C6E8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03B06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关注量</w:t>
            </w:r>
          </w:p>
          <w:p w14:paraId="1B92946B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6154872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1252</w:t>
            </w:r>
          </w:p>
        </w:tc>
      </w:tr>
      <w:tr w:rsidR="00DE09B7" w14:paraId="6E6A2B6D" w14:textId="77777777">
        <w:trPr>
          <w:cantSplit/>
          <w:trHeight w:val="497"/>
        </w:trPr>
        <w:tc>
          <w:tcPr>
            <w:tcW w:w="1908" w:type="dxa"/>
            <w:vMerge/>
            <w:shd w:val="clear" w:color="auto" w:fill="auto"/>
            <w:vAlign w:val="center"/>
          </w:tcPr>
          <w:p w14:paraId="565DABCD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6294C7CA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14:paraId="00C18BF2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1C22642F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宿州交通</w:t>
            </w:r>
          </w:p>
        </w:tc>
      </w:tr>
      <w:tr w:rsidR="00DE09B7" w14:paraId="1F9FDF37" w14:textId="77777777">
        <w:trPr>
          <w:cantSplit/>
          <w:trHeight w:val="649"/>
        </w:trPr>
        <w:tc>
          <w:tcPr>
            <w:tcW w:w="1908" w:type="dxa"/>
            <w:vMerge/>
            <w:shd w:val="clear" w:color="auto" w:fill="auto"/>
            <w:vAlign w:val="center"/>
          </w:tcPr>
          <w:p w14:paraId="7A10DD75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740CC677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26B1E7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14:paraId="4C83A955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7204077B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27</w:t>
            </w:r>
          </w:p>
        </w:tc>
      </w:tr>
      <w:tr w:rsidR="00DE09B7" w14:paraId="13F4EB56" w14:textId="77777777">
        <w:trPr>
          <w:cantSplit/>
          <w:trHeight w:val="503"/>
        </w:trPr>
        <w:tc>
          <w:tcPr>
            <w:tcW w:w="1908" w:type="dxa"/>
            <w:vMerge/>
            <w:shd w:val="clear" w:color="auto" w:fill="auto"/>
            <w:vAlign w:val="center"/>
          </w:tcPr>
          <w:p w14:paraId="5342F940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4B60F5E6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1C656BD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订阅数</w:t>
            </w:r>
          </w:p>
          <w:p w14:paraId="10FA76DE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73AECCD5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1197</w:t>
            </w:r>
          </w:p>
        </w:tc>
      </w:tr>
      <w:tr w:rsidR="00DE09B7" w14:paraId="7A47E8A2" w14:textId="77777777">
        <w:trPr>
          <w:cantSplit/>
          <w:trHeight w:val="1300"/>
        </w:trPr>
        <w:tc>
          <w:tcPr>
            <w:tcW w:w="1908" w:type="dxa"/>
            <w:vMerge/>
            <w:shd w:val="clear" w:color="auto" w:fill="auto"/>
            <w:vAlign w:val="center"/>
          </w:tcPr>
          <w:p w14:paraId="35F501B5" w14:textId="77777777" w:rsidR="00DE09B7" w:rsidRDefault="00DE09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34F50D4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64DC80D9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DE09B7" w14:paraId="39179F45" w14:textId="77777777">
        <w:trPr>
          <w:cantSplit/>
          <w:trHeight w:val="2010"/>
        </w:trPr>
        <w:tc>
          <w:tcPr>
            <w:tcW w:w="1908" w:type="dxa"/>
            <w:shd w:val="clear" w:color="auto" w:fill="auto"/>
            <w:vAlign w:val="center"/>
          </w:tcPr>
          <w:p w14:paraId="33B48CF5" w14:textId="77777777" w:rsidR="00DE09B7" w:rsidRDefault="002F0A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14:paraId="30906175" w14:textId="77777777" w:rsidR="00DE09B7" w:rsidRDefault="002F0A1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搜索即服务□多语言版本</w:t>
            </w: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无障碍浏览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千人千网</w:t>
            </w:r>
          </w:p>
          <w:p w14:paraId="2DF77FCD" w14:textId="77777777" w:rsidR="00DE09B7" w:rsidRDefault="002F0A1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                </w:t>
            </w:r>
          </w:p>
          <w:p w14:paraId="0AEE9B17" w14:textId="77777777" w:rsidR="00DE09B7" w:rsidRDefault="002F0A14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                    </w:t>
            </w:r>
          </w:p>
          <w:p w14:paraId="7EC07CFF" w14:textId="77777777" w:rsidR="00DE09B7" w:rsidRDefault="00DE09B7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</w:p>
          <w:p w14:paraId="398832F4" w14:textId="77777777" w:rsidR="00DE09B7" w:rsidRDefault="00DE09B7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5A45F1BB" w14:textId="77777777" w:rsidR="00DE09B7" w:rsidRDefault="002F0A14">
      <w:pPr>
        <w:spacing w:line="480" w:lineRule="exact"/>
        <w:ind w:leftChars="-53" w:left="-111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单位负责人：史耘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>审核人：张学平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>填报人：王俊</w:t>
      </w:r>
    </w:p>
    <w:p w14:paraId="485780B4" w14:textId="77777777" w:rsidR="00DE09B7" w:rsidRDefault="002F0A14">
      <w:pPr>
        <w:spacing w:line="480" w:lineRule="exact"/>
        <w:ind w:leftChars="-53" w:left="-11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联系电话：</w:t>
      </w:r>
      <w:r>
        <w:rPr>
          <w:rFonts w:ascii="仿宋_GB2312" w:eastAsia="仿宋_GB2312" w:hint="eastAsia"/>
          <w:b/>
          <w:sz w:val="24"/>
        </w:rPr>
        <w:t>0557-3902057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>填报日期：</w:t>
      </w:r>
      <w:r>
        <w:rPr>
          <w:rFonts w:ascii="仿宋_GB2312" w:eastAsia="仿宋_GB2312"/>
          <w:b/>
          <w:sz w:val="24"/>
        </w:rPr>
        <w:t>2021-01-07</w:t>
      </w:r>
    </w:p>
    <w:sectPr w:rsidR="00DE09B7" w:rsidSect="00DE09B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EDCB4" w14:textId="77777777" w:rsidR="002F0A14" w:rsidRDefault="002F0A14" w:rsidP="00DE09B7">
      <w:r>
        <w:separator/>
      </w:r>
    </w:p>
  </w:endnote>
  <w:endnote w:type="continuationSeparator" w:id="0">
    <w:p w14:paraId="3B7B8121" w14:textId="77777777" w:rsidR="002F0A14" w:rsidRDefault="002F0A14" w:rsidP="00DE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宋体"/>
    <w:charset w:val="00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方正楷体_GBK">
    <w:altName w:val="宋体"/>
    <w:charset w:val="00"/>
    <w:family w:val="auto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C193" w14:textId="77777777" w:rsidR="00DE09B7" w:rsidRDefault="00DE09B7">
    <w:pPr>
      <w:pStyle w:val="a3"/>
      <w:framePr w:wrap="around" w:vAnchor="text" w:hAnchor="text" w:xAlign="center" w:y="1"/>
      <w:tabs>
        <w:tab w:val="center" w:pos="4153"/>
        <w:tab w:val="right" w:pos="8306"/>
      </w:tabs>
      <w:rPr>
        <w:rStyle w:val="a5"/>
      </w:rPr>
    </w:pPr>
    <w:r>
      <w:fldChar w:fldCharType="begin"/>
    </w:r>
    <w:r w:rsidR="002F0A14">
      <w:rPr>
        <w:rStyle w:val="a5"/>
      </w:rPr>
      <w:instrText>PAGE</w:instrText>
    </w:r>
    <w:r>
      <w:fldChar w:fldCharType="separate"/>
    </w:r>
    <w:r w:rsidR="002F0A14">
      <w:rPr>
        <w:rStyle w:val="a5"/>
      </w:rPr>
      <w:t>1</w:t>
    </w:r>
    <w:r>
      <w:fldChar w:fldCharType="end"/>
    </w:r>
  </w:p>
  <w:p w14:paraId="513C0FC6" w14:textId="77777777" w:rsidR="00DE09B7" w:rsidRDefault="00DE09B7">
    <w:pPr>
      <w:pStyle w:val="a3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9BD8" w14:textId="77777777" w:rsidR="00DE09B7" w:rsidRDefault="00DE09B7">
    <w:pPr>
      <w:pStyle w:val="a3"/>
      <w:framePr w:wrap="around" w:vAnchor="text" w:hAnchor="text" w:xAlign="center" w:y="1"/>
      <w:tabs>
        <w:tab w:val="center" w:pos="4153"/>
        <w:tab w:val="right" w:pos="8306"/>
      </w:tabs>
      <w:ind w:leftChars="180" w:left="378" w:rightChars="180" w:right="378"/>
      <w:rPr>
        <w:rStyle w:val="a5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2F0A14">
      <w:rPr>
        <w:rStyle w:val="a5"/>
        <w:rFonts w:ascii="仿宋_GB2312" w:eastAsia="仿宋_GB2312" w:hint="eastAsia"/>
        <w:sz w:val="28"/>
      </w:rPr>
      <w:instrText>PAGE</w:instrText>
    </w:r>
    <w:r>
      <w:rPr>
        <w:rFonts w:ascii="仿宋_GB2312" w:eastAsia="仿宋_GB2312" w:hint="eastAsia"/>
        <w:sz w:val="28"/>
      </w:rPr>
      <w:fldChar w:fldCharType="separate"/>
    </w:r>
    <w:r w:rsidR="002F0A14">
      <w:rPr>
        <w:rStyle w:val="a5"/>
        <w:rFonts w:ascii="仿宋_GB2312" w:eastAsia="仿宋_GB2312" w:hint="eastAsia"/>
        <w:sz w:val="28"/>
      </w:rPr>
      <w:t>1</w:t>
    </w:r>
    <w:r>
      <w:rPr>
        <w:rFonts w:ascii="仿宋_GB2312" w:eastAsia="仿宋_GB2312" w:hint="eastAsia"/>
        <w:sz w:val="28"/>
      </w:rPr>
      <w:fldChar w:fldCharType="end"/>
    </w:r>
  </w:p>
  <w:p w14:paraId="321B5C26" w14:textId="77777777" w:rsidR="00DE09B7" w:rsidRDefault="00DE09B7">
    <w:pPr>
      <w:pStyle w:val="a3"/>
      <w:tabs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8A03" w14:textId="77777777" w:rsidR="002F0A14" w:rsidRDefault="002F0A14" w:rsidP="00DE09B7">
      <w:r>
        <w:separator/>
      </w:r>
    </w:p>
  </w:footnote>
  <w:footnote w:type="continuationSeparator" w:id="0">
    <w:p w14:paraId="4FA5426D" w14:textId="77777777" w:rsidR="002F0A14" w:rsidRDefault="002F0A14" w:rsidP="00DE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doNotSnapToGridInCell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9B7"/>
    <w:rsid w:val="002F0A14"/>
    <w:rsid w:val="007606F4"/>
    <w:rsid w:val="00A15C14"/>
    <w:rsid w:val="00CD1403"/>
    <w:rsid w:val="00CF72A6"/>
    <w:rsid w:val="00D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B9FAA7"/>
  <w15:docId w15:val="{539F157D-AED6-4774-8659-FCDE791C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9B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09B7"/>
    <w:pPr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E09B7"/>
  </w:style>
  <w:style w:type="character" w:customStyle="1" w:styleId="a4">
    <w:name w:val="页脚 字符"/>
    <w:link w:val="a3"/>
    <w:rsid w:val="00DE09B7"/>
    <w:rPr>
      <w:rFonts w:ascii="Calibri" w:eastAsia="宋体" w:hAnsi="Calibri" w:hint="default"/>
      <w:kern w:val="2"/>
      <w:sz w:val="18"/>
      <w:szCs w:val="18"/>
      <w:lang w:val="en-US" w:eastAsia="zh-CN"/>
    </w:rPr>
  </w:style>
  <w:style w:type="paragraph" w:styleId="a6">
    <w:name w:val="Document Map"/>
    <w:basedOn w:val="a"/>
    <w:rsid w:val="00DE09B7"/>
    <w:pPr>
      <w:shd w:val="clear" w:color="auto" w:fill="000080"/>
    </w:pPr>
  </w:style>
  <w:style w:type="paragraph" w:styleId="HTML">
    <w:name w:val="HTML Preformatted"/>
    <w:basedOn w:val="a"/>
    <w:link w:val="HTML0"/>
    <w:rsid w:val="00DE09B7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link w:val="HTML"/>
    <w:rsid w:val="00DE09B7"/>
    <w:rPr>
      <w:rFonts w:ascii="Courier New" w:hAnsi="Courier New" w:cs="Courier New" w:hint="default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1143</Characters>
  <Application>Microsoft Office Word</Application>
  <DocSecurity>0</DocSecurity>
  <Lines>9</Lines>
  <Paragraphs>2</Paragraphs>
  <ScaleCrop>false</ScaleCrop>
  <Company>USER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yangzhao</dc:creator>
  <cp:keywords/>
  <dc:description/>
  <cp:lastModifiedBy>ASUS</cp:lastModifiedBy>
  <cp:revision>2</cp:revision>
  <dcterms:created xsi:type="dcterms:W3CDTF">2021-01-19T00:55:00Z</dcterms:created>
  <dcterms:modified xsi:type="dcterms:W3CDTF">2021-01-19T00:55:00Z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