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宿州市人民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90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1125"/>
    <w:rsid w:val="1B8B1125"/>
    <w:rsid w:val="6B5205ED"/>
    <w:rsid w:val="709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浮云过太空</dc:creator>
  <cp:lastModifiedBy>崔爱民</cp:lastModifiedBy>
  <dcterms:modified xsi:type="dcterms:W3CDTF">2021-09-28T06:41:02Z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AE203D8ED721437984DB9C3176FBBA5D</vt:lpwstr>
  </property>
</Properties>
</file>